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F3" w:rsidRPr="00933DF3" w:rsidRDefault="00933DF3" w:rsidP="00933DF3">
      <w:pPr>
        <w:jc w:val="center"/>
        <w:rPr>
          <w:b/>
          <w:bCs/>
        </w:rPr>
      </w:pPr>
      <w:r w:rsidRPr="00933DF3">
        <w:rPr>
          <w:rFonts w:cs="Mangal"/>
          <w:b/>
          <w:bCs/>
          <w:cs/>
          <w:lang w:bidi="hi-IN"/>
        </w:rPr>
        <w:t>रेड रिबन  क्लब</w:t>
      </w:r>
      <w:r w:rsidRPr="00933DF3">
        <w:rPr>
          <w:b/>
          <w:bCs/>
        </w:rPr>
        <w:t xml:space="preserve">, </w:t>
      </w:r>
      <w:r w:rsidRPr="00933DF3">
        <w:rPr>
          <w:rFonts w:cs="Mangal"/>
          <w:b/>
          <w:bCs/>
          <w:cs/>
          <w:lang w:bidi="hi-IN"/>
        </w:rPr>
        <w:t>हिमाचल प्रदेश केंद्रीय  विश्वविद्यालय को मिला प्रसंसनीय अवार्ड और पत्र</w:t>
      </w:r>
    </w:p>
    <w:p w:rsidR="00BB2587" w:rsidRDefault="00933DF3" w:rsidP="00933DF3">
      <w:pPr>
        <w:spacing w:line="360" w:lineRule="auto"/>
        <w:jc w:val="both"/>
        <w:rPr>
          <w:rFonts w:cs="Mangal"/>
          <w:lang w:bidi="hi-IN"/>
        </w:rPr>
      </w:pPr>
      <w:r>
        <w:rPr>
          <w:rFonts w:cs="Mangal"/>
          <w:cs/>
          <w:lang w:bidi="hi-IN"/>
        </w:rPr>
        <w:t>विश्व टीबी दिवस पर</w:t>
      </w:r>
      <w:r>
        <w:t xml:space="preserve">, </w:t>
      </w:r>
      <w:r>
        <w:rPr>
          <w:rFonts w:cs="Mangal"/>
          <w:cs/>
          <w:lang w:bidi="hi-IN"/>
        </w:rPr>
        <w:t>राष्ट्रीय टीबी उन्मूलन कार्यक्रम</w:t>
      </w:r>
      <w:r>
        <w:t xml:space="preserve">, </w:t>
      </w:r>
      <w:r>
        <w:rPr>
          <w:rFonts w:cs="Mangal"/>
          <w:cs/>
          <w:lang w:bidi="hi-IN"/>
        </w:rPr>
        <w:t>राष्ट्रीय स्वास्थ्य मिशन ने हिमाचल प्रदेश के तपोवन में ईएनडी टीबी पर एक दिवसीय कार्यशाला का आयोजन किया। स्वास्थ्य विभाग ने जिला कांगड़ा के देहरा गोपीपुर ब्लॉक में टीबी के बारे में जागरूकता पैदा करने</w:t>
      </w:r>
      <w:r>
        <w:t xml:space="preserve">, </w:t>
      </w:r>
      <w:r>
        <w:rPr>
          <w:rFonts w:cs="Mangal"/>
          <w:cs/>
          <w:lang w:bidi="hi-IN"/>
        </w:rPr>
        <w:t>नशा मुक्त भारत बनाने के प्रयासों के लिए समाज कार्य विभाग को प्रशंसा पुरस्कार प्रदान किया।रेड रिबन क्लब की नोडल अधिकारी डॉ शशि पूनम और रिसर्च स्कॉलर विवेक दत्ता ने तपोवन में कार्यशाला में भाग लिया था।</w:t>
      </w:r>
    </w:p>
    <w:p w:rsidR="00933DF3" w:rsidRDefault="00933DF3" w:rsidP="00933DF3">
      <w:pPr>
        <w:spacing w:line="360" w:lineRule="auto"/>
        <w:jc w:val="both"/>
        <w:rPr>
          <w:rFonts w:cs="Mangal"/>
          <w:lang w:bidi="hi-IN"/>
        </w:rPr>
      </w:pPr>
      <w:r>
        <w:rPr>
          <w:noProof/>
          <w:lang w:val="en-US" w:bidi="hi-IN"/>
        </w:rPr>
        <w:drawing>
          <wp:inline distT="0" distB="0" distL="0" distR="0">
            <wp:extent cx="5403342" cy="3483864"/>
            <wp:effectExtent l="19050" t="0" r="6858" b="0"/>
            <wp:docPr id="474090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571" t="13323" r="4866" b="8422"/>
                    <a:stretch>
                      <a:fillRect/>
                    </a:stretch>
                  </pic:blipFill>
                  <pic:spPr bwMode="auto">
                    <a:xfrm>
                      <a:off x="0" y="0"/>
                      <a:ext cx="5403342" cy="3483864"/>
                    </a:xfrm>
                    <a:prstGeom prst="rect">
                      <a:avLst/>
                    </a:prstGeom>
                    <a:noFill/>
                    <a:ln>
                      <a:noFill/>
                    </a:ln>
                  </pic:spPr>
                </pic:pic>
              </a:graphicData>
            </a:graphic>
          </wp:inline>
        </w:drawing>
      </w:r>
    </w:p>
    <w:p w:rsidR="00933DF3" w:rsidRDefault="00797198" w:rsidP="00933DF3">
      <w:pPr>
        <w:spacing w:line="360" w:lineRule="auto"/>
        <w:jc w:val="both"/>
        <w:rPr>
          <w:rFonts w:cs="Mangal"/>
          <w:lang w:bidi="hi-IN"/>
        </w:rPr>
      </w:pPr>
      <w:r>
        <w:rPr>
          <w:rFonts w:cs="Mangal"/>
          <w:noProof/>
          <w:lang w:val="en-US" w:bidi="hi-IN"/>
        </w:rPr>
        <w:drawing>
          <wp:anchor distT="0" distB="0" distL="114300" distR="114300" simplePos="0" relativeHeight="251659264" behindDoc="1" locked="0" layoutInCell="1" allowOverlap="1">
            <wp:simplePos x="0" y="0"/>
            <wp:positionH relativeFrom="column">
              <wp:posOffset>987425</wp:posOffset>
            </wp:positionH>
            <wp:positionV relativeFrom="paragraph">
              <wp:posOffset>245745</wp:posOffset>
            </wp:positionV>
            <wp:extent cx="4436110" cy="2642235"/>
            <wp:effectExtent l="19050" t="0" r="2540" b="0"/>
            <wp:wrapTight wrapText="bothSides">
              <wp:wrapPolygon edited="0">
                <wp:start x="-93" y="0"/>
                <wp:lineTo x="-93" y="21491"/>
                <wp:lineTo x="21612" y="21491"/>
                <wp:lineTo x="21612" y="0"/>
                <wp:lineTo x="-93"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992" t="22792"/>
                    <a:stretch>
                      <a:fillRect/>
                    </a:stretch>
                  </pic:blipFill>
                  <pic:spPr bwMode="auto">
                    <a:xfrm>
                      <a:off x="0" y="0"/>
                      <a:ext cx="4436110" cy="2642235"/>
                    </a:xfrm>
                    <a:prstGeom prst="rect">
                      <a:avLst/>
                    </a:prstGeom>
                    <a:noFill/>
                    <a:ln>
                      <a:noFill/>
                    </a:ln>
                  </pic:spPr>
                </pic:pic>
              </a:graphicData>
            </a:graphic>
          </wp:anchor>
        </w:drawing>
      </w:r>
    </w:p>
    <w:p w:rsidR="00933DF3" w:rsidRDefault="00933DF3" w:rsidP="00933DF3">
      <w:pPr>
        <w:spacing w:line="360" w:lineRule="auto"/>
        <w:jc w:val="both"/>
        <w:rPr>
          <w:rFonts w:cs="Mangal"/>
          <w:lang w:bidi="hi-IN"/>
        </w:rPr>
      </w:pPr>
    </w:p>
    <w:p w:rsidR="00933DF3" w:rsidRDefault="00933DF3" w:rsidP="00933DF3">
      <w:pPr>
        <w:spacing w:line="360" w:lineRule="auto"/>
        <w:jc w:val="both"/>
      </w:pPr>
    </w:p>
    <w:sectPr w:rsidR="00933DF3" w:rsidSect="00A71840">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displayVerticalDrawingGridEvery w:val="2"/>
  <w:characterSpacingControl w:val="doNotCompress"/>
  <w:compat/>
  <w:rsids>
    <w:rsidRoot w:val="00307DFC"/>
    <w:rsid w:val="00023781"/>
    <w:rsid w:val="000E7405"/>
    <w:rsid w:val="002A0E48"/>
    <w:rsid w:val="00307DFC"/>
    <w:rsid w:val="00360434"/>
    <w:rsid w:val="0058251D"/>
    <w:rsid w:val="006624A8"/>
    <w:rsid w:val="00666F59"/>
    <w:rsid w:val="00797198"/>
    <w:rsid w:val="00814082"/>
    <w:rsid w:val="00826D9A"/>
    <w:rsid w:val="00933DF3"/>
    <w:rsid w:val="00967DF1"/>
    <w:rsid w:val="00A71840"/>
    <w:rsid w:val="00BB2587"/>
    <w:rsid w:val="00C10407"/>
    <w:rsid w:val="00CA7077"/>
    <w:rsid w:val="00EF71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F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yukta tomar</dc:creator>
  <cp:keywords/>
  <dc:description/>
  <cp:lastModifiedBy>hp</cp:lastModifiedBy>
  <cp:revision>4</cp:revision>
  <cp:lastPrinted>2024-04-25T07:07:00Z</cp:lastPrinted>
  <dcterms:created xsi:type="dcterms:W3CDTF">2024-04-25T07:05:00Z</dcterms:created>
  <dcterms:modified xsi:type="dcterms:W3CDTF">2024-09-04T06:14:00Z</dcterms:modified>
</cp:coreProperties>
</file>